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A37CA3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Cs/>
          <w:sz w:val="28"/>
          <w:szCs w:val="28"/>
        </w:rPr>
      </w:pPr>
      <w:r w:rsidRPr="00A37CA3">
        <w:rPr>
          <w:rFonts w:ascii="Times New Roman" w:eastAsiaTheme="majorEastAsia" w:hAnsi="Times New Roman"/>
          <w:b/>
          <w:iCs/>
          <w:sz w:val="28"/>
          <w:szCs w:val="28"/>
        </w:rPr>
        <w:t>ТЕХНИЧЕСКОЕ ЗАДАНИЕ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C4250" w:rsidRPr="00CC4250" w:rsidRDefault="0046541E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</w:t>
      </w:r>
      <w:proofErr w:type="gramStart"/>
      <w:r w:rsidRPr="00361BB6">
        <w:rPr>
          <w:rFonts w:ascii="Times New Roman" w:hAnsi="Times New Roman"/>
          <w:sz w:val="24"/>
          <w:szCs w:val="24"/>
        </w:rPr>
        <w:t xml:space="preserve"> </w:t>
      </w:r>
      <w:r w:rsidR="00CC4250" w:rsidRPr="00CC4250">
        <w:rPr>
          <w:rFonts w:ascii="Times New Roman" w:hAnsi="Times New Roman"/>
          <w:sz w:val="24"/>
          <w:szCs w:val="24"/>
        </w:rPr>
        <w:t>)</w:t>
      </w:r>
      <w:proofErr w:type="gramEnd"/>
      <w:r w:rsidR="00CC4250" w:rsidRPr="00CC4250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CC4250" w:rsidRPr="00CC4250" w:rsidRDefault="00CC4250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250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p w:rsidR="00A37CA3" w:rsidRDefault="00A37CA3" w:rsidP="006569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№1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: </w:t>
      </w:r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наборов для забора крови </w:t>
      </w:r>
      <w:proofErr w:type="spellStart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>Medical</w:t>
      </w:r>
      <w:proofErr w:type="spellEnd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>Case</w:t>
      </w:r>
      <w:proofErr w:type="spellEnd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>Plasmoactive</w:t>
      </w:r>
      <w:proofErr w:type="spellEnd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Плюс  </w:t>
      </w:r>
      <w:bookmarkStart w:id="0" w:name="_GoBack"/>
      <w:bookmarkEnd w:id="0"/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639"/>
        <w:gridCol w:w="5436"/>
        <w:gridCol w:w="7585"/>
        <w:gridCol w:w="916"/>
        <w:gridCol w:w="890"/>
      </w:tblGrid>
      <w:tr w:rsidR="00B63AF8" w:rsidRPr="00B63AF8" w:rsidTr="00504999">
        <w:trPr>
          <w:trHeight w:val="539"/>
        </w:trPr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504999" w:rsidRPr="00B63AF8" w:rsidTr="007C3F0A">
        <w:trPr>
          <w:trHeight w:val="390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999" w:rsidRPr="00580162" w:rsidRDefault="00504999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504999" w:rsidRPr="00580162" w:rsidRDefault="00504999" w:rsidP="00EE23A1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/>
              </w:rPr>
            </w:pPr>
            <w:r w:rsidRPr="00EE23A1">
              <w:rPr>
                <w:rFonts w:ascii="Times New Roman" w:hAnsi="Times New Roman" w:cs="Times New Roman"/>
                <w:color w:val="000000"/>
              </w:rPr>
              <w:t xml:space="preserve">Набор для забора крови </w:t>
            </w:r>
            <w:proofErr w:type="spellStart"/>
            <w:r w:rsidRPr="00EE23A1">
              <w:rPr>
                <w:rFonts w:ascii="Times New Roman" w:hAnsi="Times New Roman" w:cs="Times New Roman"/>
                <w:color w:val="000000"/>
              </w:rPr>
              <w:t>MedicalCasePlasmoactive</w:t>
            </w:r>
            <w:proofErr w:type="spellEnd"/>
            <w:r w:rsidRPr="00EE23A1">
              <w:rPr>
                <w:rFonts w:ascii="Times New Roman" w:hAnsi="Times New Roman" w:cs="Times New Roman"/>
                <w:color w:val="000000"/>
              </w:rPr>
              <w:t xml:space="preserve"> Стандарт</w:t>
            </w:r>
            <w:r>
              <w:rPr>
                <w:rFonts w:ascii="Times New Roman" w:hAnsi="Times New Roman" w:cs="Times New Roman"/>
                <w:color w:val="000000"/>
              </w:rPr>
              <w:t xml:space="preserve"> 1 упаковка(10 наборов)</w:t>
            </w:r>
          </w:p>
        </w:tc>
        <w:tc>
          <w:tcPr>
            <w:tcW w:w="79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Комплектность одного набора (в упаковке 10 наборов):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оригинальная пробирка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Плазмоактив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— 2 </w:t>
            </w:r>
            <w:proofErr w:type="spellStart"/>
            <w:proofErr w:type="gram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шприц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luer-lock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5 мл — 2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катетер-бабочка с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luer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-адаптером — 1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мезотерапии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0,3х</w:t>
            </w:r>
            <w:proofErr w:type="gram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— 2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мезотерапии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0,3х13 — 2 шт.</w:t>
            </w:r>
          </w:p>
          <w:p w:rsidR="00504999" w:rsidRPr="00580162" w:rsidRDefault="007106EE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504999"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гла для шприца 21Gx1 1/2 (0,8х40 мм) </w:t>
            </w:r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содержат антикоагулянт (гепарин натрия), предотвращающий свертывание крови и препятствующий агрегации тромбоцитов;</w:t>
            </w:r>
          </w:p>
          <w:p w:rsidR="00504999" w:rsidRPr="00580162" w:rsidRDefault="00504999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относятся к медицинским изделиям II класса опасности, т.е. плазма, полученная с их использованием, может применяться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04999" w:rsidRPr="00580162" w:rsidRDefault="00504999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содержат прозрачный разделительный гель-фильтр, отделяющий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тромбоцитарную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взвесь от компонентов крови и позволяющий получать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аутологичную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плазму, обладающую выраженными терапевтическими свойствами.</w:t>
            </w:r>
          </w:p>
          <w:p w:rsidR="00504999" w:rsidRPr="00580162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  <w:shd w:val="clear" w:color="auto" w:fill="EDEDED"/>
              </w:rPr>
            </w:pPr>
            <w:r>
              <w:rPr>
                <w:rFonts w:ascii="Times New Roman" w:hAnsi="Times New Roman" w:cs="Times New Roman"/>
                <w:shd w:val="clear" w:color="auto" w:fill="EDEDED"/>
              </w:rPr>
              <w:t>Пробир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к</w:t>
            </w:r>
            <w:r>
              <w:rPr>
                <w:rFonts w:ascii="Times New Roman" w:hAnsi="Times New Roman" w:cs="Times New Roman"/>
                <w:shd w:val="clear" w:color="auto" w:fill="EDEDED"/>
              </w:rPr>
              <w:t>и, предназначе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ны</w:t>
            </w:r>
            <w:r>
              <w:rPr>
                <w:rFonts w:ascii="Times New Roman" w:hAnsi="Times New Roman" w:cs="Times New Roman"/>
                <w:shd w:val="clear" w:color="auto" w:fill="EDEDED"/>
              </w:rPr>
              <w:t xml:space="preserve"> 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для проведения процедуры «</w:t>
            </w:r>
            <w:proofErr w:type="spellStart"/>
            <w:r w:rsidRPr="00580162">
              <w:rPr>
                <w:rFonts w:ascii="Times New Roman" w:hAnsi="Times New Roman" w:cs="Times New Roman"/>
                <w:shd w:val="clear" w:color="auto" w:fill="EDEDED"/>
              </w:rPr>
              <w:t>Плазмолифтинг</w:t>
            </w:r>
            <w:proofErr w:type="spellEnd"/>
            <w:r w:rsidRPr="00580162">
              <w:rPr>
                <w:rFonts w:ascii="Times New Roman" w:hAnsi="Times New Roman" w:cs="Times New Roman"/>
                <w:shd w:val="clear" w:color="auto" w:fill="EDEDED"/>
              </w:rPr>
              <w:t>». Каждая пробирка поставляется в индивидуальной упаковке.</w:t>
            </w:r>
          </w:p>
          <w:p w:rsidR="00504999" w:rsidRPr="00580162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Вещества, содержащиеся в пробирке:</w:t>
            </w:r>
          </w:p>
          <w:p w:rsidR="00504999" w:rsidRPr="00580162" w:rsidRDefault="00691382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должны позволять</w:t>
            </w:r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получать плазму, пригодную для применения </w:t>
            </w:r>
            <w:proofErr w:type="spellStart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04999" w:rsidRPr="00580162" w:rsidRDefault="00504999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способств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 xml:space="preserve">овать 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формированию четкого разделительного слоя, не позволяющего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эритроцитарной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массе смешиваться с плазмой;</w:t>
            </w:r>
          </w:p>
          <w:p w:rsidR="00504999" w:rsidRPr="00580162" w:rsidRDefault="00504999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не изменят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состава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тромбоцитарной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аутологичной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плазмы.</w:t>
            </w:r>
          </w:p>
          <w:p w:rsidR="00504999" w:rsidRPr="00F611DC" w:rsidRDefault="00504999" w:rsidP="007106EE">
            <w:pPr>
              <w:numPr>
                <w:ilvl w:val="0"/>
                <w:numId w:val="9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Материалы, из которых выполнена пробирка и содержащиеся в ней вещества </w:t>
            </w:r>
            <w:r w:rsidR="00691382"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должны позволять </w:t>
            </w: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получать плазму, пригодную для применения </w:t>
            </w:r>
            <w:proofErr w:type="spellStart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, т.е. для введения в организм человека. Пробирки должны соответствовать стандартам и отвечать требованиям российского и международного законодательств (регистрационное удостоверение РФ № ФСЗ 2008/01447 от 24 мая 2010 года, II класс опасности согласно положениям Директивы 93/42/ЕЕС «Об изделиях медицинского назначения», сертификат ISO 13485 и CE). 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br/>
              <w:t>Технические характеристики пробирки должны исключать контакт крови пациента с внешней средой. Особая конструкция крышки предотвраща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ть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вторичную контаминацию пробирки в ходе манипуляций с кровью и плазмой.</w:t>
            </w:r>
          </w:p>
          <w:p w:rsidR="00504999" w:rsidRDefault="00504999" w:rsidP="007106EE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 xml:space="preserve">Пробирки должны быть изготовлены из высококачественного медицинского  стекла. </w:t>
            </w:r>
          </w:p>
          <w:p w:rsidR="00504999" w:rsidRPr="00F611DC" w:rsidRDefault="00504999" w:rsidP="007106EE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>Особенности конструкции пробирки исключат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 xml:space="preserve"> непосредственный контакт медицинского работника, проводящего процедуру, с кровью пациента, тем самым обеспечивая безопасность не только пациентов, но и врачей.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Плазма, полученная с их использованием, должна быть пригодна для применения </w:t>
            </w:r>
            <w:proofErr w:type="spellStart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(для введения в организм человека).</w:t>
            </w:r>
          </w:p>
          <w:p w:rsidR="00504999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Шприц  5,0 мл.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Pr="00580162">
              <w:rPr>
                <w:rFonts w:ascii="Times New Roman" w:hAnsi="Times New Roman" w:cs="Times New Roman"/>
              </w:rPr>
              <w:t>дноразовый</w:t>
            </w:r>
            <w:proofErr w:type="gramEnd"/>
            <w:r w:rsidRPr="00580162">
              <w:rPr>
                <w:rFonts w:ascii="Times New Roman" w:hAnsi="Times New Roman" w:cs="Times New Roman"/>
              </w:rPr>
              <w:t>  инъекционный трехкомпонентный с резиновой уплотнительной манжетой на поршне. Игла 0,7х4</w:t>
            </w:r>
            <w:r>
              <w:rPr>
                <w:rFonts w:ascii="Times New Roman" w:hAnsi="Times New Roman" w:cs="Times New Roman"/>
              </w:rPr>
              <w:t>0мм (22G), из нержавеющей стали</w:t>
            </w:r>
            <w:r w:rsidRPr="00580162">
              <w:rPr>
                <w:rFonts w:ascii="Times New Roman" w:hAnsi="Times New Roman" w:cs="Times New Roman"/>
              </w:rPr>
              <w:t>, заточка иглы трехгранная копьевидная, с силиконовым покрытием, в прозрачном защитном колпачке,  игла приложена к шприцу. Соединение шприца с иглой  типа (</w:t>
            </w:r>
            <w:proofErr w:type="spellStart"/>
            <w:r w:rsidRPr="00580162">
              <w:rPr>
                <w:rFonts w:ascii="Times New Roman" w:hAnsi="Times New Roman" w:cs="Times New Roman"/>
              </w:rPr>
              <w:t>Луэр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-ЛОК), данное соединение исключает риск самопроизвольного </w:t>
            </w:r>
            <w:proofErr w:type="spellStart"/>
            <w:r w:rsidRPr="00580162">
              <w:rPr>
                <w:rFonts w:ascii="Times New Roman" w:hAnsi="Times New Roman" w:cs="Times New Roman"/>
              </w:rPr>
              <w:t>отсоединени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 иглы при введении под высоким давлением, а также обеспечивает качественное соединение и взаимодействие </w:t>
            </w:r>
            <w:proofErr w:type="gramStart"/>
            <w:r w:rsidRPr="00580162">
              <w:rPr>
                <w:rFonts w:ascii="Times New Roman" w:hAnsi="Times New Roman" w:cs="Times New Roman"/>
              </w:rPr>
              <w:t>с</w:t>
            </w:r>
            <w:proofErr w:type="gramEnd"/>
            <w:r w:rsidRPr="00580162">
              <w:rPr>
                <w:rFonts w:ascii="Times New Roman" w:hAnsi="Times New Roman" w:cs="Times New Roman"/>
              </w:rPr>
              <w:t xml:space="preserve"> шприцевыми </w:t>
            </w:r>
            <w:proofErr w:type="spellStart"/>
            <w:r w:rsidRPr="00580162">
              <w:rPr>
                <w:rFonts w:ascii="Times New Roman" w:hAnsi="Times New Roman" w:cs="Times New Roman"/>
              </w:rPr>
              <w:t>инфузионными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 дозаторами. </w:t>
            </w:r>
          </w:p>
          <w:p w:rsidR="00F611DC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Цилиндр полностью прозрачен</w:t>
            </w:r>
            <w:r w:rsidRPr="00580162">
              <w:rPr>
                <w:rFonts w:ascii="Times New Roman" w:hAnsi="Times New Roman" w:cs="Times New Roman"/>
              </w:rPr>
              <w:t xml:space="preserve">, </w:t>
            </w:r>
            <w:r w:rsidRPr="0067168D">
              <w:rPr>
                <w:rFonts w:ascii="Times New Roman" w:hAnsi="Times New Roman" w:cs="Times New Roman"/>
              </w:rPr>
              <w:t>должен</w:t>
            </w:r>
            <w:r w:rsidRPr="00580162">
              <w:rPr>
                <w:rFonts w:ascii="Times New Roman" w:hAnsi="Times New Roman" w:cs="Times New Roman"/>
              </w:rPr>
              <w:t xml:space="preserve"> обеспечива</w:t>
            </w:r>
            <w:r>
              <w:rPr>
                <w:rFonts w:ascii="Times New Roman" w:hAnsi="Times New Roman" w:cs="Times New Roman"/>
              </w:rPr>
              <w:t>ть</w:t>
            </w:r>
            <w:r w:rsidRPr="00580162">
              <w:rPr>
                <w:rFonts w:ascii="Times New Roman" w:hAnsi="Times New Roman" w:cs="Times New Roman"/>
              </w:rPr>
              <w:t xml:space="preserve"> максимальный контроль состояния вводимого раствора, в том числе  наличия пузырьков воздуха и дозы вводимого препарата. </w:t>
            </w:r>
          </w:p>
          <w:p w:rsidR="00504999" w:rsidRPr="004717CC" w:rsidRDefault="00504999" w:rsidP="007106E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шприца </w:t>
            </w:r>
            <w:r w:rsidRPr="001F5F29">
              <w:rPr>
                <w:rFonts w:ascii="Times New Roman" w:eastAsia="Times New Roman" w:hAnsi="Times New Roman" w:cs="Times New Roman"/>
                <w:lang w:eastAsia="ru-RU"/>
              </w:rPr>
              <w:t xml:space="preserve"> 21G (08*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1F5F29">
              <w:rPr>
                <w:rFonts w:ascii="Times New Roman" w:eastAsia="Times New Roman" w:hAnsi="Times New Roman" w:cs="Times New Roman"/>
                <w:lang w:eastAsia="ru-RU"/>
              </w:rPr>
              <w:t xml:space="preserve">мм) 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острозаточ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енная игла из медицинской стали.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04999" w:rsidRPr="00B63AF8" w:rsidRDefault="00504999" w:rsidP="001F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04999" w:rsidRPr="00B63AF8" w:rsidRDefault="00504999" w:rsidP="001F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D26D3B" w:rsidRPr="00B63AF8" w:rsidTr="00504999">
        <w:trPr>
          <w:trHeight w:val="6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D3B" w:rsidRPr="00580162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D3B" w:rsidRPr="00580162" w:rsidRDefault="007106EE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E4AD40C" wp14:editId="37B589AE">
                  <wp:extent cx="3305175" cy="2571750"/>
                  <wp:effectExtent l="0" t="0" r="9525" b="0"/>
                  <wp:docPr id="6" name="Рисунок 6" descr="https://medicalcase.ru/wp-content/uploads/stand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edicalcase.ru/wp-content/uploads/stand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6D3B" w:rsidRPr="00580162" w:rsidRDefault="00D26D3B" w:rsidP="00B63AF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D3B" w:rsidRPr="00B63AF8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D3B" w:rsidRPr="00B63AF8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57D02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60" w:rsidRDefault="00BD1B60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60" w:rsidRPr="00AF7949" w:rsidRDefault="00BD1B60" w:rsidP="00866D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D1B60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915DB"/>
    <w:rsid w:val="000C0F30"/>
    <w:rsid w:val="000C38A8"/>
    <w:rsid w:val="000F4532"/>
    <w:rsid w:val="00157312"/>
    <w:rsid w:val="001800B1"/>
    <w:rsid w:val="001E1C8B"/>
    <w:rsid w:val="001F2363"/>
    <w:rsid w:val="001F5F29"/>
    <w:rsid w:val="00216DD7"/>
    <w:rsid w:val="002301BC"/>
    <w:rsid w:val="0023111E"/>
    <w:rsid w:val="002E0D84"/>
    <w:rsid w:val="002E67ED"/>
    <w:rsid w:val="003012D5"/>
    <w:rsid w:val="00324DB9"/>
    <w:rsid w:val="0033642D"/>
    <w:rsid w:val="00362D7A"/>
    <w:rsid w:val="00362F86"/>
    <w:rsid w:val="0037469F"/>
    <w:rsid w:val="003A2CE8"/>
    <w:rsid w:val="003B7915"/>
    <w:rsid w:val="003C08FC"/>
    <w:rsid w:val="00435B6A"/>
    <w:rsid w:val="00446A9E"/>
    <w:rsid w:val="0046541E"/>
    <w:rsid w:val="004717CC"/>
    <w:rsid w:val="004A1B8F"/>
    <w:rsid w:val="004D1501"/>
    <w:rsid w:val="004E46A8"/>
    <w:rsid w:val="004F03C5"/>
    <w:rsid w:val="00504999"/>
    <w:rsid w:val="00560F58"/>
    <w:rsid w:val="005632FB"/>
    <w:rsid w:val="00580162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168D"/>
    <w:rsid w:val="006752B2"/>
    <w:rsid w:val="006871D3"/>
    <w:rsid w:val="00691382"/>
    <w:rsid w:val="007106EE"/>
    <w:rsid w:val="007232C5"/>
    <w:rsid w:val="00754052"/>
    <w:rsid w:val="00773F2C"/>
    <w:rsid w:val="007854C7"/>
    <w:rsid w:val="007A0C26"/>
    <w:rsid w:val="007B21FF"/>
    <w:rsid w:val="007B792E"/>
    <w:rsid w:val="007C363F"/>
    <w:rsid w:val="007F2231"/>
    <w:rsid w:val="00804CB1"/>
    <w:rsid w:val="00825EEF"/>
    <w:rsid w:val="00866DBF"/>
    <w:rsid w:val="00867536"/>
    <w:rsid w:val="00872933"/>
    <w:rsid w:val="0088469D"/>
    <w:rsid w:val="008A2619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37CA3"/>
    <w:rsid w:val="00A85151"/>
    <w:rsid w:val="00AA25FD"/>
    <w:rsid w:val="00B57D02"/>
    <w:rsid w:val="00B63AF8"/>
    <w:rsid w:val="00B7259F"/>
    <w:rsid w:val="00B92B88"/>
    <w:rsid w:val="00BB616C"/>
    <w:rsid w:val="00BB6AAE"/>
    <w:rsid w:val="00BD1B60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C4250"/>
    <w:rsid w:val="00CF53D2"/>
    <w:rsid w:val="00CF77E4"/>
    <w:rsid w:val="00D26D3B"/>
    <w:rsid w:val="00D2790A"/>
    <w:rsid w:val="00D42F9A"/>
    <w:rsid w:val="00D51DEE"/>
    <w:rsid w:val="00D60249"/>
    <w:rsid w:val="00DC652B"/>
    <w:rsid w:val="00DF7A2F"/>
    <w:rsid w:val="00E03542"/>
    <w:rsid w:val="00E20843"/>
    <w:rsid w:val="00E210AF"/>
    <w:rsid w:val="00E2182D"/>
    <w:rsid w:val="00E3332B"/>
    <w:rsid w:val="00E40044"/>
    <w:rsid w:val="00E82E68"/>
    <w:rsid w:val="00E8783E"/>
    <w:rsid w:val="00ED2BC0"/>
    <w:rsid w:val="00EE23A1"/>
    <w:rsid w:val="00F015B2"/>
    <w:rsid w:val="00F103F8"/>
    <w:rsid w:val="00F27F8E"/>
    <w:rsid w:val="00F5474C"/>
    <w:rsid w:val="00F55318"/>
    <w:rsid w:val="00F611DC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cp:lastPrinted>2017-10-28T10:50:00Z</cp:lastPrinted>
  <dcterms:created xsi:type="dcterms:W3CDTF">2019-01-25T12:51:00Z</dcterms:created>
  <dcterms:modified xsi:type="dcterms:W3CDTF">2020-03-14T10:08:00Z</dcterms:modified>
</cp:coreProperties>
</file>